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04  |  COMPANY KNOWLEDGE</w:t>
      </w:r>
    </w:p>
    <w:p>
      <w:pPr>
        <w:pStyle w:val="Title"/>
      </w:pPr>
      <w:r>
        <w:t>Customer FAQ</w:t>
      </w:r>
    </w:p>
    <w:p>
      <w:pPr>
        <w:pStyle w:val="Lead"/>
      </w:pPr>
      <w:r>
        <w:t>Create an approved answer set for common customer questions and define when the AI must escalate.</w:t>
      </w:r>
    </w:p>
    <w:p>
      <w:pPr>
        <w:pStyle w:val="Heading1"/>
      </w:pPr>
      <w:r>
        <w:t>AI source 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Official organization name]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ID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Unique identifier]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Name and role]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Approval status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Draft or Approved]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Last verified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Sensitivity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Public, Internal, Confidential, or Restricted]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Authoritative source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Controlling system, policy, or owner]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Escalation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Role and approved contact route]</w:t>
            </w:r>
          </w:p>
        </w:tc>
      </w:tr>
    </w:tbl>
    <w:p/>
    <w:p>
      <w:pPr>
        <w:pStyle w:val="Heading1"/>
      </w:pPr>
      <w:r>
        <w:t>AI configuration directives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DOCUMENT PURPOSE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this document as the approved source for customer faq information.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APPROVED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Exact questions, outputs, decisions, or workflows this document may support.]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PROHIBITED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Decisions, disclosures, calculations, or actions the AI must not perform.]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AUTHORIZED AUDIENCE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People or roles permitted to receive answers derived from this document.]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CONFLICT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If this document conflicts with another approved source, do not choose between them or combine the conflicting statements. Escalate to the document owner.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MISSING INFORMATION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 not infer, estimate, or invent missing facts. State that the approved source does not contain the answer, then follow the documented escalation route.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RESPONSE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only approved statements from this document. Preserve qualifications, limitations, dates, and exceptions. Do not convert guidance into a guarantee.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CITATION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When citations are supported, identify this document title and the applicable section or record.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ACTION AUTHORITY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Answer only, draft for review, recommend, or take a specifically approved action.]</w:t>
            </w:r>
          </w:p>
        </w:tc>
      </w:tr>
    </w:tbl>
    <w:p/>
    <w:p>
      <w:pPr>
        <w:pStyle w:val="Heading1"/>
      </w:pPr>
      <w:r>
        <w:t>Required preparation before AI upload</w:t>
      </w:r>
    </w:p>
    <w:p>
      <w:pPr>
        <w:pStyle w:val="Checklist"/>
      </w:pPr>
      <w:r>
        <w:t>VALIDATION: Replace every bracketed instruction with approved content.</w:t>
      </w:r>
    </w:p>
    <w:p>
      <w:pPr>
        <w:pStyle w:val="Checklist"/>
      </w:pPr>
      <w:r>
        <w:t>VALIDATION: Delete unused rows, blank sections, drafting notes, and this preparation section.</w:t>
      </w:r>
    </w:p>
    <w:p>
      <w:pPr>
        <w:pStyle w:val="Checklist"/>
      </w:pPr>
      <w:r>
        <w:t>VALIDATION: Use one fact, rule, exception, or record per row whenever a table is provided.</w:t>
      </w:r>
    </w:p>
    <w:p>
      <w:pPr>
        <w:pStyle w:val="Checklist"/>
      </w:pPr>
      <w:r>
        <w:t>VALIDATION: Use explicit names, dates, units, thresholds, owners, and conditions. Avoid undefined terms such as usually, soon, appropriate, or as needed.</w:t>
      </w:r>
    </w:p>
    <w:p>
      <w:pPr>
        <w:pStyle w:val="Checklist"/>
      </w:pPr>
      <w:r>
        <w:t>VALIDATION: Separate mandatory rules from preferences and examples.</w:t>
      </w:r>
    </w:p>
    <w:p>
      <w:pPr>
        <w:pStyle w:val="Checklist"/>
      </w:pPr>
      <w:r>
        <w:t>VALIDATION: Keep each exception next to the rule it modifies.</w:t>
      </w:r>
    </w:p>
    <w:p>
      <w:pPr>
        <w:pStyle w:val="Checklist"/>
      </w:pPr>
      <w:r>
        <w:t>VALIDATION: Do not include passwords, secrets, private keys, unnecessary personal data, or information outside the approved AI use case.</w:t>
      </w:r>
    </w:p>
    <w:p>
      <w:pPr>
        <w:pStyle w:val="Checklist"/>
      </w:pPr>
      <w:r>
        <w:t>VALIDATION: Set approval status to Approved only after the designated owner validates the content.</w:t>
      </w:r>
    </w:p>
    <w:p>
      <w:pPr>
        <w:pStyle w:val="Checklist"/>
      </w:pPr>
      <w:r>
        <w:t>VALIDATION: Upload only approved source documents, and remove duplicate or obsolete copies from the AI knowledge source.</w:t>
      </w:r>
    </w:p>
    <w:p>
      <w:pPr>
        <w:pStyle w:val="Note"/>
      </w:pPr>
      <w:r>
        <w:rPr>
          <w:b/>
        </w:rPr>
        <w:t xml:space="preserve">Completion guidance: </w:t>
      </w:r>
      <w:r>
        <w:t>Write questions in the language customers actually use. Keep answers factual, direct, and consistent with policy.</w:t>
      </w:r>
    </w:p>
    <w:p>
      <w:pPr>
        <w:pStyle w:val="Heading1"/>
      </w:pPr>
      <w:r>
        <w:t>Approved FAQ answers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59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Customer question</w:t>
            </w:r>
          </w:p>
        </w:tc>
        <w:tc>
          <w:tcPr>
            <w:tcW w:type="dxa" w:w="229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Approved answer</w:t>
            </w:r>
          </w:p>
        </w:tc>
        <w:tc>
          <w:tcPr>
            <w:tcW w:type="dxa" w:w="244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Source or policy</w:t>
            </w:r>
          </w:p>
        </w:tc>
        <w:tc>
          <w:tcPr>
            <w:tcW w:type="dxa" w:w="274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Escalation trigger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59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9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Escalation directory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180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Topic</w:t>
            </w:r>
          </w:p>
        </w:tc>
        <w:tc>
          <w:tcPr>
            <w:tcW w:type="dxa" w:w="195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Escalate when</w:t>
            </w:r>
          </w:p>
        </w:tc>
        <w:tc>
          <w:tcPr>
            <w:tcW w:type="dxa" w:w="180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4513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Approved response while pending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5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5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5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5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5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5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5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5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FAQ review checklist</w:t>
      </w:r>
    </w:p>
    <w:p>
      <w:pPr>
        <w:pStyle w:val="Checklist"/>
      </w:pPr>
      <w:r>
        <w:t>VALIDATION: Answers match current products and services.</w:t>
      </w:r>
    </w:p>
    <w:p>
      <w:pPr>
        <w:pStyle w:val="Checklist"/>
      </w:pPr>
      <w:r>
        <w:t>VALIDATION: Pricing language is approved.</w:t>
      </w:r>
    </w:p>
    <w:p>
      <w:pPr>
        <w:pStyle w:val="Checklist"/>
      </w:pPr>
      <w:r>
        <w:t>VALIDATION: Policy answers cite the controlling policy.</w:t>
      </w:r>
    </w:p>
    <w:p>
      <w:pPr>
        <w:pStyle w:val="Checklist"/>
      </w:pPr>
      <w:r>
        <w:t>VALIDATION: Sensitive topics include escalation instructions.</w:t>
      </w:r>
    </w:p>
    <w:p>
      <w:pPr>
        <w:pStyle w:val="Checklist"/>
      </w:pPr>
      <w:r>
        <w:t>VALIDATION: Answers do not make unsupported guarantees.</w:t>
      </w:r>
    </w:p>
    <w:p>
      <w:pPr>
        <w:pStyle w:val="Checklist"/>
      </w:pPr>
      <w:r>
        <w:t>VALIDATION: The FAQ has an assigned owner and review cadence.</w:t>
      </w:r>
    </w:p>
    <w:sectPr w:rsidR="00FC693F" w:rsidRPr="0006063C" w:rsidSect="00034616">
      <w:footerReference w:type="default" r:id="rId9"/>
      <w:pgSz w:w="12240" w:h="15840"/>
      <w:pgMar w:top="1152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05050"/>
        <w:sz w:val="16"/>
      </w:rPr>
      <w:t xml:space="preserve">Managed AI Source Document Template  |  </w:t>
    </w:r>
    <w:r>
      <w:rPr>
        <w:rFonts w:ascii="Arial" w:hAnsi="Arial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2F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62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62F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40"/>
    </w:pPr>
    <w:rPr>
      <w:rFonts w:ascii="Arial" w:hAnsi="Arial"/>
      <w:b/>
      <w:color w:val="0062FF"/>
      <w:sz w:val="18"/>
    </w:rPr>
  </w:style>
  <w:style w:type="paragraph" w:customStyle="1" w:styleId="Lead">
    <w:name w:val="Lead"/>
    <w:pPr>
      <w:spacing w:before="0" w:after="200"/>
    </w:pPr>
    <w:rPr>
      <w:rFonts w:ascii="Arial" w:hAnsi="Arial"/>
      <w:b w:val="0"/>
      <w:i/>
      <w:color w:val="000000"/>
      <w:sz w:val="22"/>
    </w:rPr>
  </w:style>
  <w:style w:type="paragraph" w:customStyle="1" w:styleId="Note">
    <w:name w:val="Note"/>
    <w:pPr>
      <w:spacing w:before="100" w:after="160"/>
    </w:pPr>
    <w:rPr>
      <w:rFonts w:ascii="Arial" w:hAnsi="Arial"/>
      <w:b w:val="0"/>
      <w:color w:val="000000"/>
      <w:sz w:val="18"/>
    </w:rPr>
  </w:style>
  <w:style w:type="paragraph" w:customStyle="1" w:styleId="FieldLabel">
    <w:name w:val="Field Label"/>
    <w:pPr>
      <w:spacing w:before="120" w:after="20"/>
    </w:pPr>
    <w:rPr>
      <w:rFonts w:ascii="Arial" w:hAnsi="Arial"/>
      <w:b/>
      <w:color w:val="000000"/>
      <w:sz w:val="21"/>
    </w:rPr>
  </w:style>
  <w:style w:type="paragraph" w:customStyle="1" w:styleId="FieldGuidance">
    <w:name w:val="Field Guidance"/>
    <w:pPr>
      <w:spacing w:before="0" w:after="40"/>
    </w:pPr>
    <w:rPr>
      <w:rFonts w:ascii="Arial" w:hAnsi="Arial"/>
      <w:b w:val="0"/>
      <w:color w:val="505050"/>
      <w:sz w:val="17"/>
    </w:rPr>
  </w:style>
  <w:style w:type="paragraph" w:customStyle="1" w:styleId="Response">
    <w:name w:val="Response"/>
    <w:pPr>
      <w:keepLines/>
      <w:spacing w:before="0" w:after="220"/>
      <w:ind w:left="216" w:right="216"/>
    </w:pPr>
    <w:rPr>
      <w:rFonts w:ascii="Arial" w:hAnsi="Arial"/>
      <w:b w:val="0"/>
      <w:color w:val="000000"/>
      <w:sz w:val="19"/>
    </w:rPr>
  </w:style>
  <w:style w:type="paragraph" w:customStyle="1" w:styleId="Checklist">
    <w:name w:val="Checklist"/>
    <w:pPr>
      <w:spacing w:before="20" w:after="60"/>
    </w:pPr>
    <w:rPr>
      <w:rFonts w:ascii="Arial" w:hAnsi="Arial"/>
      <w:b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 Customer FAQ Template</dc:title>
  <dc:subject>Editable Managed AI source documentation template</dc:subject>
  <dc:creator>STACK Cybersecurity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