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01  |  BRAND AND MARKETING</w:t>
      </w:r>
    </w:p>
    <w:p>
      <w:pPr>
        <w:pStyle w:val="Title"/>
      </w:pPr>
      <w:r>
        <w:t>Brand Guidelines</w:t>
      </w:r>
    </w:p>
    <w:p>
      <w:pPr>
        <w:pStyle w:val="Lead"/>
      </w:pPr>
      <w:r>
        <w:t>Define the standards an AI solution must follow when creating, reviewing, or adapting branded content.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brand guidelines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Use only approved language and current brand standards. Mark any rule that requires legal, leadership, or compliance approval.</w:t>
      </w:r>
    </w:p>
    <w:p>
      <w:pPr>
        <w:pStyle w:val="Heading1"/>
      </w:pPr>
      <w:r>
        <w:t>Brand foundation</w:t>
      </w:r>
    </w:p>
    <w:p>
      <w:pPr>
        <w:pStyle w:val="FieldLabel"/>
      </w:pPr>
      <w:r>
        <w:t>Official company name</w:t>
      </w:r>
    </w:p>
    <w:p>
      <w:pPr>
        <w:pStyle w:val="FieldGuidance"/>
      </w:pPr>
      <w:r>
        <w:t>Include legal name, public-facing name, abbreviations, and prohibited variations.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Mission and purpose</w:t>
      </w:r>
    </w:p>
    <w:p>
      <w:pPr>
        <w:pStyle w:val="FieldGuidance"/>
      </w:pPr>
      <w:r>
        <w:t>State the approved description of why the organization exists.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Brand promise</w:t>
      </w:r>
    </w:p>
    <w:p>
      <w:pPr>
        <w:pStyle w:val="FieldGuidance"/>
      </w:pPr>
      <w:r>
        <w:t>Describe the experience or outcome customers should consistently expect.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Values</w:t>
      </w:r>
    </w:p>
    <w:p>
      <w:pPr>
        <w:pStyle w:val="FieldGuidance"/>
      </w:pPr>
      <w:r>
        <w:t>List each value and explain what it means in practice.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Voice and messaging</w:t>
      </w:r>
    </w:p>
    <w:p>
      <w:pPr>
        <w:pStyle w:val="FieldLabel"/>
      </w:pPr>
      <w:r>
        <w:t>Brand voice</w:t>
      </w:r>
    </w:p>
    <w:p>
      <w:pPr>
        <w:pStyle w:val="FieldGuidance"/>
      </w:pPr>
      <w:r>
        <w:t>Describe three to five defining characteristics.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Tone by situation</w:t>
      </w:r>
    </w:p>
    <w:p>
      <w:pPr>
        <w:pStyle w:val="FieldGuidance"/>
      </w:pPr>
      <w:r>
        <w:t>Explain how tone changes for educational, promotional, urgent, sensitive, and customer-service content.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Key messages</w:t>
      </w:r>
    </w:p>
    <w:p>
      <w:pPr>
        <w:pStyle w:val="FieldGuidance"/>
      </w:pPr>
      <w:r>
        <w:t>List approved messages and supporting proof points.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Prohibited language</w:t>
      </w:r>
    </w:p>
    <w:p>
      <w:pPr>
        <w:pStyle w:val="FieldGuidance"/>
      </w:pPr>
      <w:r>
        <w:t>List claims, phrases, jargon, competitor references, or promises the AI must not use.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Writing standards</w:t>
      </w:r>
    </w:p>
    <w:p>
      <w:pPr>
        <w:pStyle w:val="FieldGuidance"/>
      </w:pPr>
      <w:r>
        <w:t>Include grammar, punctuation, capitalization, abbreviations, numbers, dates, calls to action, and accessibility.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95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418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standard</w:t>
            </w:r>
          </w:p>
        </w:tc>
        <w:tc>
          <w:tcPr>
            <w:tcW w:type="dxa" w:w="295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Example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41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95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Visual standards</w:t>
      </w:r>
    </w:p>
    <w:p>
      <w:pPr>
        <w:pStyle w:val="FieldGuidance"/>
      </w:pPr>
      <w:r>
        <w:t>Document color, typography, logo, photography, iconography, and layout requirements.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Element</w:t>
            </w:r>
          </w:p>
        </w:tc>
        <w:tc>
          <w:tcPr>
            <w:tcW w:type="dxa" w:w="336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use</w:t>
            </w:r>
          </w:p>
        </w:tc>
        <w:tc>
          <w:tcPr>
            <w:tcW w:type="dxa" w:w="336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Restrictions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336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Approval checklist</w:t>
      </w:r>
    </w:p>
    <w:p>
      <w:pPr>
        <w:pStyle w:val="Checklist"/>
      </w:pPr>
      <w:r>
        <w:t>VALIDATION: Company naming is current.</w:t>
      </w:r>
    </w:p>
    <w:p>
      <w:pPr>
        <w:pStyle w:val="Checklist"/>
      </w:pPr>
      <w:r>
        <w:t>VALIDATION: Voice and tone rules include examples.</w:t>
      </w:r>
    </w:p>
    <w:p>
      <w:pPr>
        <w:pStyle w:val="Checklist"/>
      </w:pPr>
      <w:r>
        <w:t>VALIDATION: Claims and prohibited language are documented.</w:t>
      </w:r>
    </w:p>
    <w:p>
      <w:pPr>
        <w:pStyle w:val="Checklist"/>
      </w:pPr>
      <w:r>
        <w:t>VALIDATION: Visual rules match the approved brand kit.</w:t>
      </w:r>
    </w:p>
    <w:p>
      <w:pPr>
        <w:pStyle w:val="Checklist"/>
      </w:pPr>
      <w:r>
        <w:t>VALIDATION: Legal or regulatory language has been reviewed.</w:t>
      </w:r>
    </w:p>
    <w:p>
      <w:pPr>
        <w:pStyle w:val="Checklist"/>
      </w:pPr>
      <w:r>
        <w:t>VALIDATION: Document owner and review date are assigned.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Brand Guidelines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